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color w:val="000000" w:themeColor="text1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 w:themeColor="text1"/>
          <w:sz w:val="28"/>
          <w:szCs w:val="28"/>
        </w:rPr>
        <w:t xml:space="preserve">Календарно-тематическое планирование по родному (даргинскому) языку  для 3 класса с учётом рабочей программы воспитания.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/>
          <w:color w:val="0000CC"/>
          <w:sz w:val="32"/>
        </w:rPr>
      </w:pPr>
      <w:r>
        <w:rPr>
          <w:rFonts w:eastAsia="Calibri" w:cs="Times New Roman" w:ascii="Times New Roman" w:hAnsi="Times New Roman"/>
          <w:b/>
          <w:color w:val="0000CC"/>
          <w:sz w:val="32"/>
        </w:rPr>
      </w:r>
    </w:p>
    <w:tbl>
      <w:tblPr>
        <w:tblStyle w:val="a3"/>
        <w:tblW w:w="16302" w:type="dxa"/>
        <w:jc w:val="left"/>
        <w:tblInd w:w="-74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4"/>
        <w:gridCol w:w="9921"/>
        <w:gridCol w:w="1273"/>
        <w:gridCol w:w="1700"/>
        <w:gridCol w:w="2844"/>
      </w:tblGrid>
      <w:tr>
        <w:trPr>
          <w:trHeight w:val="720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 xml:space="preserve">Кол-во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 xml:space="preserve">Дата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Домашнее задание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Ознакомление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с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книгой.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>Звуки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буквы.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5, стр. 7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Гласные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звуки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 xml:space="preserve"> буквы.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Упр.12,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стр.10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Согласные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</w:rPr>
              <w:t>звуки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 xml:space="preserve"> буквы.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Упр.15,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стр.11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Твердый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знак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(ъ).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Упр.22,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стр.13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Мягкий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 xml:space="preserve"> знак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(ь).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Упр.28,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стр.15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tabs>
                <w:tab w:val="clear" w:pos="708"/>
                <w:tab w:val="left" w:pos="3152" w:leader="none"/>
              </w:tabs>
              <w:spacing w:lineRule="auto" w:line="271" w:before="0" w:after="0"/>
              <w:ind w:left="102" w:right="34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Основа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окончание.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Упр.30,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стр.16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Корень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слова.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38,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Суффикс.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Упр.49,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21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Приставка.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Упр.54,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стр.22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Сложные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слова.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Упр.64,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стр.24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102" w:right="34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Упр.70,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26</w:t>
            </w:r>
          </w:p>
        </w:tc>
      </w:tr>
      <w:tr>
        <w:trPr>
          <w:trHeight w:val="293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Повествовательное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Упр.74,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стр.29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Вопросительное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Упр.78,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стр.30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Повелительное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Упр.87,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стр.32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Восклицательное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Упр.91,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стр.34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Главные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члены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предложения.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Подлежащее.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Упр.94,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стр.36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Сказуемое.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Упр.98,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стр.36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Объект.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Упр.105,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стр.39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Установление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связи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слов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в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предложении.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Упр.113,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стр.41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tabs>
                <w:tab w:val="clear" w:pos="708"/>
                <w:tab w:val="left" w:pos="3186" w:leader="none"/>
              </w:tabs>
              <w:spacing w:lineRule="auto" w:line="271" w:before="0" w:after="0"/>
              <w:ind w:left="102" w:right="34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99" w:right="33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Второстепенные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члены</w:t>
            </w:r>
            <w:r>
              <w:rPr>
                <w:rFonts w:cs="Times New Roman" w:ascii="Times New Roman" w:hAnsi="Times New Roman"/>
                <w:spacing w:val="25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предложения.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Дополнение.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Упр.121,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стр.45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Определение.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Упр.127,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стр.46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Обстоятельство.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Упр.134,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стр.48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1" w:before="0" w:after="0"/>
              <w:ind w:left="99" w:right="831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Распространенное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нераспространенное</w:t>
            </w:r>
            <w:r>
              <w:rPr>
                <w:rFonts w:cs="Times New Roman" w:ascii="Times New Roman" w:hAnsi="Times New Roman"/>
                <w:spacing w:val="41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Упр.141,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стр.50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Простые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сложные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предложения.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Упр.146,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стр.52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Словосочетание.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152,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55</w:t>
            </w:r>
          </w:p>
        </w:tc>
      </w:tr>
      <w:tr>
        <w:trPr>
          <w:trHeight w:val="433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Типы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связи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слов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в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словосочетании.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159,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58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tabs>
                <w:tab w:val="clear" w:pos="708"/>
                <w:tab w:val="left" w:pos="2585" w:leader="none"/>
                <w:tab w:val="left" w:pos="3011" w:leader="none"/>
                <w:tab w:val="left" w:pos="3186" w:leader="none"/>
              </w:tabs>
              <w:spacing w:lineRule="auto" w:line="271" w:before="0" w:after="0"/>
              <w:ind w:left="102" w:right="-108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правила.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1" w:before="0" w:after="0"/>
              <w:ind w:left="99" w:right="1176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Лексическое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</w:t>
            </w:r>
            <w:r>
              <w:rPr>
                <w:rFonts w:cs="Times New Roman" w:ascii="Times New Roman" w:hAnsi="Times New Roman"/>
                <w:spacing w:val="29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грамматическое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значение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слова.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169,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62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Многозначные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слова.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178,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65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Прямое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переносное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значение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слов.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183,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67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Синонимы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 xml:space="preserve"> антонимы.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192,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69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правила.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Часть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198,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73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Имя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существительное.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230,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82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Собственные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имена</w:t>
            </w:r>
            <w:r>
              <w:rPr>
                <w:rFonts w:cs="Times New Roman" w:ascii="Times New Roman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существительные.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Упр.249,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91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Нарицательные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имена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существительные.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258,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95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Обучающее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изложение.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auto" w:line="271" w:before="0" w:after="0"/>
              <w:ind w:left="102" w:right="34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словарь.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Род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имен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существительных.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271,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98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Род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имен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существительных.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283,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103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99" w:right="55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число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имен</w:t>
            </w:r>
            <w:r>
              <w:rPr>
                <w:rFonts w:cs="Times New Roman" w:ascii="Times New Roman" w:hAnsi="Times New Roman"/>
                <w:spacing w:val="29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Упр.299,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109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99" w:right="55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число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имен</w:t>
            </w:r>
            <w:r>
              <w:rPr>
                <w:rFonts w:cs="Times New Roman" w:ascii="Times New Roman" w:hAnsi="Times New Roman"/>
                <w:spacing w:val="29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311,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113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tabs>
                <w:tab w:val="clear" w:pos="708"/>
                <w:tab w:val="left" w:pos="3186" w:leader="none"/>
              </w:tabs>
              <w:spacing w:lineRule="auto" w:line="271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правила.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99" w:right="425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на</w:t>
            </w:r>
            <w:r>
              <w:rPr>
                <w:rFonts w:cs="Times New Roman" w:ascii="Times New Roman" w:hAnsi="Times New Roman"/>
                <w:spacing w:val="30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вопросы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>КТО?</w:t>
            </w:r>
            <w:r>
              <w:rPr>
                <w:rFonts w:cs="Times New Roman"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</w:rPr>
              <w:t>ЧТО?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318,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115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>КОГО?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ЧЕГО?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330,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118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КОМУ?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ЧЕМУ?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.03.24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Упр.341,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122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С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КЕМ?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ЧЕМ?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.03.24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Упр.348,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124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О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КОМ?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 xml:space="preserve"> ЧЕМ?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.03.24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Упр.358,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7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КЕМ?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ЧЕМ?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.03.24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Упр.366,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129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Имя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прилагательное.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384,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135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Число имен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 xml:space="preserve"> прилагательных.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Упр.389,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136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Род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имен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прилагательных.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8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401,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140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102" w:right="-108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правила.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Имя</w:t>
            </w:r>
            <w:r>
              <w:rPr>
                <w:rFonts w:cs="Times New Roman"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числительное.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405,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142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Количественные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числительные.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412,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144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Порядковые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числительные.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420,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146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102" w:right="-108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правила.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Глагол.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424,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149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Настоящее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время глагола.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430,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152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Будущее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время глагола.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436,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154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Прошедшее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время глагола.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.05.24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446,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158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6" w:before="0" w:after="0"/>
              <w:ind w:left="99" w:right="176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Род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глагола</w:t>
            </w:r>
            <w:r>
              <w:rPr>
                <w:rFonts w:cs="Times New Roman"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в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 даргинском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языке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его определение.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.05.24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453,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161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tabs>
                <w:tab w:val="clear" w:pos="708"/>
                <w:tab w:val="left" w:pos="6980" w:leader="none"/>
              </w:tabs>
              <w:spacing w:lineRule="auto" w:line="271" w:before="0" w:after="0"/>
              <w:ind w:left="99" w:right="34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Согласование  глагола с именем существительного в роде.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.05.24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Упр.460,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стр.</w:t>
            </w: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163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99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Диктант.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.05.24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auto" w:line="271" w:before="0" w:after="0"/>
              <w:ind w:left="102" w:right="-108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Повторить</w:t>
            </w:r>
            <w:r>
              <w:rPr>
                <w:rFonts w:cs="Times New Roman" w:ascii="Times New Roman" w:hAnsi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правила.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TableParagraph"/>
              <w:spacing w:lineRule="auto" w:line="271" w:before="0" w:after="0"/>
              <w:ind w:left="99" w:right="743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  <w:lang w:val="ru-RU"/>
              </w:rPr>
              <w:t xml:space="preserve">Повторение и закрепление.  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Упр.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465, </w:t>
            </w:r>
            <w:r>
              <w:rPr>
                <w:rFonts w:cs="Times New Roman" w:ascii="Times New Roman" w:hAnsi="Times New Roman"/>
                <w:spacing w:val="-1"/>
                <w:sz w:val="28"/>
                <w:szCs w:val="28"/>
              </w:rPr>
              <w:t>стр.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164</w:t>
            </w:r>
          </w:p>
        </w:tc>
      </w:tr>
    </w:tbl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Тематическое планирование 3 класс</w:t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tbl>
      <w:tblPr>
        <w:tblStyle w:val="a3"/>
        <w:tblW w:w="16019" w:type="dxa"/>
        <w:jc w:val="left"/>
        <w:tblInd w:w="-74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93"/>
        <w:gridCol w:w="5384"/>
        <w:gridCol w:w="1558"/>
        <w:gridCol w:w="2834"/>
        <w:gridCol w:w="2265"/>
        <w:gridCol w:w="3"/>
        <w:gridCol w:w="2981"/>
      </w:tblGrid>
      <w:tr>
        <w:trPr>
          <w:trHeight w:val="430" w:hRule="atLeast"/>
        </w:trPr>
        <w:tc>
          <w:tcPr>
            <w:tcW w:w="993" w:type="dxa"/>
            <w:vMerge w:val="restart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384" w:type="dxa"/>
            <w:vMerge w:val="restart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0" w:type="dxa"/>
            <w:gridSpan w:val="4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981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>
        <w:trPr>
          <w:trHeight w:val="860" w:hRule="atLeast"/>
        </w:trPr>
        <w:tc>
          <w:tcPr>
            <w:tcW w:w="993" w:type="dxa"/>
            <w:vMerge w:val="continue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W w:w="5384" w:type="dxa"/>
            <w:vMerge w:val="continue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Главные  члены предложения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Имя существительное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 xml:space="preserve">Глагол       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993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 xml:space="preserve">Развитие речи                       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  <w:tr>
        <w:trPr/>
        <w:tc>
          <w:tcPr>
            <w:tcW w:w="637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Общее количество по программе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5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8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4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48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sz w:val="4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4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Родной даргинский язык в 3 -ем классе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стандартов второго поколения и авторской программы согласно Образовательной системе «Школа России».  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         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Изучение 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родного языка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культура речи, интерес к родному языку.</w:t>
      </w:r>
    </w:p>
    <w:p>
      <w:pPr>
        <w:pStyle w:val="Normal"/>
        <w:shd w:val="clear" w:color="auto" w:fill="FFFFFF"/>
        <w:spacing w:lineRule="atLeast" w:line="27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Изучение 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родной литературы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призвано формировать читательскую деятельность школьника, интерес к чтению и книге, читательский кругозор. Младшие школьники знакомятся с образцами фольклора родного языка, с лучшими произведениями детской национальной литературы. Существенное место на уроках родной литературы занимает чтение в переводе на родной язык лучших образцов детской литературы других народов нашей страны, русской литературы.</w:t>
      </w:r>
    </w:p>
    <w:p>
      <w:pPr>
        <w:pStyle w:val="Normal"/>
        <w:shd w:val="clear" w:color="auto" w:fill="FFFFFF"/>
        <w:spacing w:lineRule="atLeast" w:line="270" w:before="0" w:after="0"/>
        <w:ind w:left="858" w:hanging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Цель: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Развивать фонематический слух, зрительное восприятие и пространственную ориентировку, навыки аудирования, говорения и связной речи, моторику руки ребёнка, подготовить к чтению и письму. Цель выделяет следующие задачи.</w:t>
      </w:r>
    </w:p>
    <w:p>
      <w:pPr>
        <w:pStyle w:val="Normal"/>
        <w:shd w:val="clear" w:color="auto" w:fill="FFFFFF"/>
        <w:spacing w:lineRule="atLeast" w:line="270" w:before="0" w:after="0"/>
        <w:ind w:left="858" w:hanging="708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Задачи: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Обогащение словарного запаса, развитие связной речи.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Членение речи на основные единицы (предложение, слова, слоги, звуки).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Формирование фонемной ориентировки в слове; определение количества, последовательности и качества звуков в слове.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Рисование, штриховка, обводка, печатание букв, письмо элементов букв.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Формирование навыков учебной деятельности (внимания, памяти, мышления).</w:t>
      </w:r>
    </w:p>
    <w:p>
      <w:pPr>
        <w:pStyle w:val="Normal"/>
        <w:shd w:val="clear" w:color="auto" w:fill="FFFFFF"/>
        <w:spacing w:lineRule="atLeast" w:line="27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Ведущим методом обучения является – слогофонемный. Обучение грамоте начинается с развития фонематического слуха детей, формирование Фонемной ориентировки в звуковой структуре слова, правильного обозначения звуков буквами и овладения процессом слогового чтения и постепенным переходом на чтение целыми словами.</w:t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z w:val="28"/>
          <w:szCs w:val="28"/>
          <w:lang w:eastAsia="ru-RU"/>
        </w:rPr>
        <w:t>Требования к обязательному уровню подготовки учащихся.</w:t>
      </w:r>
    </w:p>
    <w:p>
      <w:pPr>
        <w:pStyle w:val="Normal"/>
        <w:shd w:val="clear" w:color="auto" w:fill="FFFFFF"/>
        <w:spacing w:lineRule="atLeast" w:line="27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z w:val="28"/>
          <w:szCs w:val="28"/>
          <w:lang w:eastAsia="ru-RU"/>
        </w:rPr>
        <w:t>Знать: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буквы и звуки;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гласные ударные и безударные;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согласные твёрдые и мягкие, звонкие и глухие.</w:t>
      </w:r>
    </w:p>
    <w:p>
      <w:pPr>
        <w:pStyle w:val="Normal"/>
        <w:shd w:val="clear" w:color="auto" w:fill="FFFFFF"/>
        <w:spacing w:lineRule="atLeast" w:line="270" w:before="0" w:after="0"/>
        <w:rPr>
          <w:rFonts w:ascii="Times New Roman" w:hAnsi="Times New Roman" w:eastAsia="Times New Roman" w:cs="Times New Roman"/>
          <w:b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z w:val="28"/>
          <w:szCs w:val="28"/>
          <w:lang w:eastAsia="ru-RU"/>
        </w:rPr>
        <w:t>Уметь: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выполнять фонетический анализ слов;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делить слова на слоги и для переноса;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разборчиво и аккуратно списывать текст из 45 слов,  писать под диктовку текст 30-35 слов;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читать по ролям, отвечать на вопросы, делить текст на части, пересказывать;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определять главную мысль текста;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различать слова: предметы, признаки предметов, действия предметов.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составлять рассказ-повествование по сюжетной картине, наблюдениям;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соответствии с правилами культуры общения выражать просьбу, благодарность, извинение, отказ, приглашение, поздравление;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360" w:before="0" w:after="0"/>
        <w:ind w:left="870" w:hanging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соблюдать гигиенические навыки письма, правильно писать буквы русского алфавита (в соответствии с графическим обликом заглавных и срочных букв), правильно соединять буквы в словах.</w:t>
      </w:r>
    </w:p>
    <w:p>
      <w:pPr>
        <w:pStyle w:val="Normal"/>
        <w:shd w:val="clear" w:color="auto" w:fill="FFFFFF"/>
        <w:spacing w:lineRule="atLeast" w:line="360" w:before="0" w:after="0"/>
        <w:ind w:left="870" w:hanging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Планируемые результаты: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z w:val="28"/>
          <w:szCs w:val="28"/>
          <w:u w:val="single"/>
          <w:lang w:eastAsia="ru-RU"/>
        </w:rPr>
        <w:t>Обучающиеся должны научиться: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осознавать   основные различия всех звуков и букв  родного языка   (звуки слышим и произносим, буквы видим и пишем).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z w:val="28"/>
          <w:szCs w:val="28"/>
          <w:u w:val="single"/>
          <w:lang w:eastAsia="ru-RU"/>
        </w:rPr>
        <w:t>Получат возможность научиться: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называть звуки, из которых состоит слово (гласные - ударный, безударные;  согласные - звонкие, глухие, парные и непарные, твердые, мягкие, парные и   непарные);  не смешивать понятия «звук» и «буква»; делить слово на слоги,  ставить    ударение;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определять роль гласных букв, стоящих после букв, обозначающих согласные звуки,    парные по мягкости (обозначение гласного звука и указание на твердость или мягкость согласного звука);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обозначать мягкость согласных звуков на письме;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определять количество букв и звуков в слове;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писать большую букву в начале предложения, в именах и фамилиях;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ставить пунктуационные знаки конца предложения;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списывать с печатного образца и писать под диктовку слова и небольшие предложения,     используя правильные начертания букв, соединения;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правильно читать плавным слоговым чтением тексты при темпе чтения вслух от 30-40 слов;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находить корень в группе доступных однокоренных слов;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tLeast" w:line="360" w:before="0" w:after="0"/>
        <w:ind w:left="510" w:hanging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составлять небольшой текст (3—4 предложения) на заданную тему и записывать его с помощью учителя.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                                  </w:t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Личностные, метапредметные и предметные</w:t>
      </w:r>
    </w:p>
    <w:p>
      <w:pPr>
        <w:pStyle w:val="Normal"/>
        <w:shd w:val="clear" w:color="auto" w:fill="FFFFFF"/>
        <w:spacing w:lineRule="atLeast" w:line="27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результаты освоения учебного предмета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Личностными результатами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изучения предмета  являются следующие умения: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осознавать роль языка и речи в жизни людей;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эмоционально «проживать» текст, выражать свои эмоции;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понимать эмоции других людей, сочувствовать, сопереживать;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высказывать своё отношение к героям прочитанных произведений, к их поступкам.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Средство достижения этих результатов – тексты литературных произведений из «Букваря».  </w:t>
      </w:r>
    </w:p>
    <w:p>
      <w:pPr>
        <w:pStyle w:val="Normal"/>
        <w:shd w:val="clear" w:color="auto" w:fill="FFFFFF"/>
        <w:spacing w:lineRule="atLeast" w:line="27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Метапредметными результатами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изучения курса   является формирование 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универсальных учебных действий (УУД).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Регулятивные УУД: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определять и формулировать цель деятельности на уроке с помощью учителя;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проговаривать последовательность действий на уроке;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учиться высказывать своё предположение (версию) на основе работы с материалом учебника;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учиться работать по предложенному учителем плану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Средством формирования регулятивных УУД служат технология продуктивного чтения и проблемно-диалогическая технология.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Познавательные УУД: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ориентироваться в учебнике (на развороте, в оглавлении, в условных обозначениях);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находить ответы на вопросы в тексте, иллюстрациях;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делать выводы в результате совместной работы класса и учителя;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преобразовывать информацию из одной формы в другую: подробно пересказывать небольшие тексты.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Коммуникативные УУД:</w:t>
      </w:r>
      <w:bookmarkStart w:id="0" w:name="_GoBack"/>
      <w:bookmarkEnd w:id="0"/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слушать и понимать речь других;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выразительно читать и пересказывать текст;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договариваться с одноклассниками совместно с учителем о правилах поведения и общения и следовать им;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учиться работать в паре, группе; выполнять различные роли (лидера, исполнителя).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Предметными результатами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изучения курса   является сформированность следующих умений: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отличать текст от набора предложений, записанных как текст;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осмысленно, правильно читать целыми словами;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отвечать на вопросы учителя по содержанию прочитанного;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подробно пересказывать текст;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составлять устный рассказ по картинке;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обозначать мягкость согласных звуков на письме;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определять количество букв и звуков в слове;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писать большую букву в начале предложения, в именах и фамилиях;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ставить пунктуационные знаки конца предложения;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–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находить корень в группе доступных однокоренных слов.</w:t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</w:r>
    </w:p>
    <w:p>
      <w:pPr>
        <w:pStyle w:val="Normal"/>
        <w:shd w:val="clear" w:color="auto" w:fill="FFFFFF"/>
        <w:spacing w:lineRule="atLeast" w:line="270" w:before="0" w:after="0"/>
        <w:jc w:val="both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 w:themeColor="text1"/>
          <w:sz w:val="28"/>
          <w:szCs w:val="28"/>
        </w:rPr>
        <w:t xml:space="preserve">Календарно-тематическое планирование по литературному чтению на родном (даргинском) языке для 3 класса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с учетом рабочей программы воспитания.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 w:themeColor="text1"/>
          <w:sz w:val="28"/>
          <w:szCs w:val="28"/>
        </w:rPr>
      </w:r>
    </w:p>
    <w:tbl>
      <w:tblPr>
        <w:tblStyle w:val="a3"/>
        <w:tblW w:w="16302" w:type="dxa"/>
        <w:jc w:val="left"/>
        <w:tblInd w:w="-74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4"/>
        <w:gridCol w:w="9921"/>
        <w:gridCol w:w="1273"/>
        <w:gridCol w:w="1700"/>
        <w:gridCol w:w="2844"/>
      </w:tblGrid>
      <w:tr>
        <w:trPr>
          <w:trHeight w:val="720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 xml:space="preserve">Кол-во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 xml:space="preserve">Дата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36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36"/>
              </w:rPr>
              <w:t>Домашнее задание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«Жаркое лето»  С.Абдулаев.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Выуч. стр-4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«Золотая осень» А. Абдулманапова.   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 .стр-13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left="43" w:hanging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«Осенью в лесу» Б.Алибеков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 выраз стр-17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«Смех осла».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27.09.23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Пересказ. Стр-22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«Гуглахай»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Чит.стр-26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«У мужчины одно слово бывает».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Пересказ. стр-36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Внеклассное чтение.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«Природа мне дорогая».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25.10.23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 стр -54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«Не сумел выстрелить»  Б.Алибеков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 стр - 60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«Птицы» Р.Рашидов.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 выр. стр-67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«Каждому по дереву».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Чит.стр-75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«Как нужно делать уважение» В.Осеев.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29.11.23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Чит.стр-84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«На троллейбусе». Б.Алибеков.            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Пересказ. стр-93</w:t>
            </w:r>
          </w:p>
        </w:tc>
      </w:tr>
      <w:tr>
        <w:trPr>
          <w:trHeight w:val="293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28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«На каникулах»  Р.Рашидов.</w:t>
            </w:r>
            <w:r>
              <w:rPr>
                <w:rFonts w:cs="Times New Roman" w:ascii="Times New Roman" w:hAnsi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 выр. стр-96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Внеклассное чтение.                            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«Маленький мастер».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27.12.23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TableParagraph"/>
              <w:spacing w:lineRule="exact" w:line="246" w:before="0" w:after="0"/>
              <w:ind w:left="102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Пересказ . стр-110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«Земля» А.Абу-Бакар.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Чит.выр стр-115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«Снежинки снега». С.Рабаданов.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Стр-128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«Идет снег». Х.Алиев.</w:t>
            </w:r>
            <w:r>
              <w:rPr>
                <w:rFonts w:cs="Times New Roman" w:ascii="Times New Roman" w:hAnsi="Times New Roman"/>
                <w:i/>
                <w:sz w:val="28"/>
                <w:szCs w:val="24"/>
                <w:u w:val="single"/>
              </w:rPr>
              <w:t>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Выуч.  стр-141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«Мурад и его дедушка» С.Рабаданов.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31.01.24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Выуч. стр-146.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«Не вернувшемуся сыну» А.Абдулманапова.             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Чит.выр. стр-152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«Герой Сумен». И Ахмедов.                       </w:t>
            </w:r>
            <w:r>
              <w:rPr>
                <w:rFonts w:cs="Times New Roman" w:ascii="Times New Roman" w:hAnsi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 стр-153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28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«Нурбагандову Магомеду» П.Мирзаева.</w:t>
            </w:r>
            <w:r>
              <w:rPr>
                <w:rFonts w:cs="Times New Roman" w:ascii="Times New Roman" w:hAnsi="Times New Roman"/>
                <w:i/>
                <w:sz w:val="28"/>
                <w:szCs w:val="24"/>
                <w:u w:val="single"/>
              </w:rPr>
              <w:t>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Чит.выраз.стр-166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Внеклассное чтение. Международный женский день.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28.02.24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«Помощь»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6.03.24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 стр-169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«Мамина смерть» А.Абу-Бакар.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13.03.24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Выучить стр-174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«Человек счастья». Г-Бег Багандов.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20.03.24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Чит.выр. стр-175</w:t>
            </w:r>
          </w:p>
        </w:tc>
      </w:tr>
      <w:tr>
        <w:trPr>
          <w:trHeight w:val="374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28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«Весна».</w:t>
            </w:r>
            <w:r>
              <w:rPr>
                <w:rFonts w:cs="Times New Roman" w:ascii="Times New Roman" w:hAnsi="Times New Roman"/>
                <w:i/>
                <w:sz w:val="28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4"/>
              </w:rPr>
              <w:t>М. Гамидов.</w:t>
            </w:r>
            <w:r>
              <w:rPr>
                <w:rFonts w:cs="Times New Roman" w:ascii="Times New Roman" w:hAnsi="Times New Roman"/>
                <w:i/>
                <w:sz w:val="28"/>
                <w:szCs w:val="24"/>
                <w:u w:val="single"/>
              </w:rPr>
              <w:t xml:space="preserve">                                                      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 стр-177.</w:t>
            </w:r>
          </w:p>
        </w:tc>
      </w:tr>
      <w:tr>
        <w:trPr>
          <w:trHeight w:val="433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«Весна пришла». Х.Алиев.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Выучить стр-179.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«Девочка на берегу моря». Р. Адамадзиев.                                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Чит. стр-180.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 xml:space="preserve">Внеклассное чтение. 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24.04.24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«Дагестан страна дружбы».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8.05.24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Пересказ. стр-189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«Завещание отца».</w:t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15.05.24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Переск. стр-191.</w:t>
            </w:r>
          </w:p>
        </w:tc>
      </w:tr>
      <w:tr>
        <w:trPr>
          <w:trHeight w:val="361" w:hRule="atLeast"/>
        </w:trPr>
        <w:tc>
          <w:tcPr>
            <w:tcW w:w="5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2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«Дагестан» М.Гамидов 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</w:r>
          </w:p>
        </w:tc>
        <w:tc>
          <w:tcPr>
            <w:tcW w:w="12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22.05.24</w:t>
            </w:r>
          </w:p>
        </w:tc>
        <w:tc>
          <w:tcPr>
            <w:tcW w:w="28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4"/>
              </w:rPr>
              <w:t>Выучить стр-193.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  <w:t>Тематическое планирование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</w:r>
    </w:p>
    <w:tbl>
      <w:tblPr>
        <w:tblStyle w:val="a3"/>
        <w:tblW w:w="15979" w:type="dxa"/>
        <w:jc w:val="left"/>
        <w:tblInd w:w="-885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32"/>
        <w:gridCol w:w="4960"/>
        <w:gridCol w:w="2"/>
        <w:gridCol w:w="1839"/>
        <w:gridCol w:w="3"/>
        <w:gridCol w:w="2690"/>
        <w:gridCol w:w="1"/>
        <w:gridCol w:w="2407"/>
        <w:gridCol w:w="3"/>
        <w:gridCol w:w="2941"/>
      </w:tblGrid>
      <w:tr>
        <w:trPr>
          <w:trHeight w:val="430" w:hRule="atLeast"/>
        </w:trPr>
        <w:tc>
          <w:tcPr>
            <w:tcW w:w="1132" w:type="dxa"/>
            <w:vMerge w:val="restart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п/п</w:t>
            </w:r>
          </w:p>
        </w:tc>
        <w:tc>
          <w:tcPr>
            <w:tcW w:w="4960" w:type="dxa"/>
            <w:vMerge w:val="restart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Наименование разделов и тем</w:t>
            </w:r>
          </w:p>
        </w:tc>
        <w:tc>
          <w:tcPr>
            <w:tcW w:w="6945" w:type="dxa"/>
            <w:gridSpan w:val="7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Количество часов</w:t>
            </w:r>
          </w:p>
        </w:tc>
        <w:tc>
          <w:tcPr>
            <w:tcW w:w="2941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Электронные (цифровые) образовательные ресурсы</w:t>
            </w:r>
          </w:p>
        </w:tc>
      </w:tr>
      <w:tr>
        <w:trPr>
          <w:trHeight w:val="860" w:hRule="atLeast"/>
        </w:trPr>
        <w:tc>
          <w:tcPr>
            <w:tcW w:w="1132" w:type="dxa"/>
            <w:vMerge w:val="continue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4960" w:type="dxa"/>
            <w:vMerge w:val="continue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Контрольные работы</w:t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Практические работы</w:t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Лето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Осень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Устное  народное творчество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О природе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О жизни детей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Труд-это богатство и счастье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Зима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Герои родины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Качество человека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b/>
                <w:sz w:val="32"/>
                <w:szCs w:val="32"/>
              </w:rPr>
              <w:t>10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Весна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b/>
                <w:sz w:val="32"/>
                <w:szCs w:val="32"/>
              </w:rPr>
              <w:t>11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Мир и дружелюбие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11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b/>
                <w:sz w:val="32"/>
                <w:szCs w:val="32"/>
              </w:rPr>
              <w:t>12</w:t>
            </w:r>
          </w:p>
        </w:tc>
        <w:tc>
          <w:tcPr>
            <w:tcW w:w="49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sz w:val="32"/>
                <w:szCs w:val="32"/>
              </w:rPr>
              <w:t>Внеклассное чтение</w:t>
            </w:r>
          </w:p>
        </w:tc>
        <w:tc>
          <w:tcPr>
            <w:tcW w:w="1841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b/>
                <w:sz w:val="32"/>
                <w:szCs w:val="32"/>
              </w:rPr>
              <w:t>4</w:t>
            </w:r>
          </w:p>
        </w:tc>
        <w:tc>
          <w:tcPr>
            <w:tcW w:w="2693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408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  <w:tc>
          <w:tcPr>
            <w:tcW w:w="2944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rPr/>
        <w:tc>
          <w:tcPr>
            <w:tcW w:w="6094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sz w:val="32"/>
                <w:szCs w:val="32"/>
              </w:rPr>
              <w:t>Общее количество по программе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34</w:t>
            </w:r>
          </w:p>
        </w:tc>
        <w:tc>
          <w:tcPr>
            <w:tcW w:w="2691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941" w:type="dxa"/>
            <w:tcBorders/>
            <w:shd w:fill="auto" w:val="clear"/>
          </w:tcPr>
          <w:p>
            <w:pPr>
              <w:pStyle w:val="Normal"/>
              <w:spacing w:lineRule="atLeast" w:line="27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color w:val="000000"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ПОЯСНИТЕЛЬНАЯ ЗАПИСКА  ПО ЛИТЕРАТУРЕ 3 КЛАСС (34Ч)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Настоящая программа по литературе создана на основе программы по даргинской литературе для начальных  классов дагестанской национальной школы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Программа по даргинской литературе  для 3 класса общеобразовательной школы.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Рабочая программа по литературе представляет собой целостный документ, включающий разделы: пояснительную записку, в которой конкретизируются общие  цели основного общего образования с учётом специфики учебного предмета; общую  характеристику учебного предмета; описание места учебного предмета в учебном плане.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Данная программа отражает обязательное для усвоения в основной школе содержание обучения по даргинской литературе.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Цели и задачи программы: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Воспитание духовно развитой личности, формирование гуманистического  мировоззрения, гражданского сознания, чувства патриотизма, любви и уважения к литературе и ценностям национальной культуры;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2. Развитие эмоционального восприятия художественного текста, творческого воображения, читательской культуры и понимания авторской позиции;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развитие устной и письменной речи учащихся;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Освоение текстов художественных произведений,  основных литературных сведений и теоретико-литературных понятий;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Овладение умениями и навыками чтения и анализа художественных произведений.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Общая характеристика учебного предмета.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Современное школьное литературное образование выполняет важнейшие развивающие и воспитательные функции, являясь неотъемлемой частью общего процесса духовного развития нации. Изучение художественной литературы в школе предполагает систематическое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чтение и осмысление тексов, постижение своеобразия творческой личности писателя и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его литературного наследия. Содержание курса учитывает региональные особенности национальной культуры.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Описание учебного предмета в учебном плане.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учебной программе для изучения родной литературы в 3 классе отводится  34ч.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Изучение всех произведений -30ч.                     Внеклассное чтение - 4ч.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программе использования разнообразных форм организации учебного процесса, внедрения современных методов обучения и педагогических технологий, учёта местных особенностей и условий.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Результаты освоения учебного предмета.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Совершенствование видов речевой деятельности (аудирования, чтения, говорения, письма), обеспечивающих эффективное овладение разными учебными  предметами и взаимодействие с окружающими людьми в ситуациях формального и неформального межличностного и межкультурного общения. Обогащение активного и потенциального словарного запаса, расширение объёма используемых в речи грамматических средств  для свободного выражения мыслей и  чувств адекватно ситуации и стилю общения. Расширение знаний о региональных особенностях  национальной культуры.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3 классе подводятся итоги работы за первый класс,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408" w:before="0" w:after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bookmarkStart w:id="1" w:name="f82fad9e-4303-40e0-b615-d8bb07699b65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bookmarkStart w:id="2" w:name="f11d21d1-8bec-4df3-85d2-f4d0bca3e7ae"/>
      <w:r>
        <w:rPr>
          <w:rFonts w:ascii="Times New Roman" w:hAnsi="Times New Roman"/>
          <w:b/>
          <w:color w:val="000000"/>
          <w:sz w:val="28"/>
        </w:rPr>
        <w:t>МР"Каякентский район"</w:t>
      </w:r>
      <w:bookmarkEnd w:id="2"/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МБОУ "Дружбинская СОШ"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5135" w:type="dxa"/>
        <w:jc w:val="left"/>
        <w:tblInd w:w="25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039"/>
        <w:gridCol w:w="5046"/>
        <w:gridCol w:w="5050"/>
      </w:tblGrid>
      <w:tr>
        <w:trPr>
          <w:trHeight w:val="1870" w:hRule="atLeast"/>
        </w:trPr>
        <w:tc>
          <w:tcPr>
            <w:tcW w:w="5039" w:type="dxa"/>
            <w:tcBorders/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РАССМОТРЕНО                  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от «29»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5046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Заместитель директора по 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УВР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Чанкаева Р.Г.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«30»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5050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Директор МБОУ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"Дружбинская СОШ"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Гасаналиев И.Г.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Приказ №27 «Б»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от «31»       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408" w:before="0" w:after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spacing w:lineRule="auto" w:line="408" w:before="0" w:after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учебного предмета «Родной язык»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color w:val="000000"/>
          <w:sz w:val="28"/>
        </w:rPr>
        <w:t>для обучающихся 3 класса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cs="Times New Roman" w:ascii="Times New Roman" w:hAnsi="Times New Roman"/>
          <w:b/>
          <w:sz w:val="28"/>
          <w:szCs w:val="28"/>
        </w:rPr>
        <w:t>Составитель учитель начальных классов: Джамалова С.К.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3" w:name="8f40cabc-1e83-4907-ad8f-f4ef8375b8cd"/>
      <w:r>
        <w:rPr>
          <w:rFonts w:ascii="Times New Roman" w:hAnsi="Times New Roman"/>
          <w:b/>
          <w:color w:val="000000"/>
          <w:sz w:val="28"/>
        </w:rPr>
        <w:t>с.Дружба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 xml:space="preserve">    </w:t>
      </w:r>
      <w:r>
        <w:rPr>
          <w:rFonts w:ascii="Times New Roman" w:hAnsi="Times New Roman"/>
          <w:b/>
          <w:color w:val="000000"/>
          <w:sz w:val="28"/>
        </w:rPr>
        <w:t>2023 –  2024 уч. год</w:t>
      </w:r>
      <w:bookmarkEnd w:id="4"/>
    </w:p>
    <w:p>
      <w:pPr>
        <w:pStyle w:val="Normal"/>
        <w:spacing w:lineRule="auto" w:line="408" w:before="0" w:after="0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spacing w:lineRule="auto" w:line="408" w:before="0" w:after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МР"Каякентский район"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МБОУ "Дружбинская СОШ"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4726" w:type="dxa"/>
        <w:jc w:val="left"/>
        <w:tblInd w:w="392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908"/>
        <w:gridCol w:w="4903"/>
        <w:gridCol w:w="4915"/>
      </w:tblGrid>
      <w:tr>
        <w:trPr>
          <w:trHeight w:val="2373" w:hRule="atLeast"/>
        </w:trPr>
        <w:tc>
          <w:tcPr>
            <w:tcW w:w="4908" w:type="dxa"/>
            <w:tcBorders/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РАССМОТРЕНО                  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от «29»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903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Заместитель директора по 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УВР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Чанкаева Р.Г.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«30»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915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Директор МБОУ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</w:rPr>
              <w:t>"Дружбинская СОШ"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Гасаналиев И.Г.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Приказ №27 «Б»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от «31»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408" w:before="0" w:after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spacing w:lineRule="auto" w:line="408" w:before="0" w:after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>
      <w:pPr>
        <w:pStyle w:val="Normal"/>
        <w:spacing w:lineRule="auto" w:line="408" w:before="0" w:after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учебного предмета «Родная литература»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color w:val="000000"/>
          <w:sz w:val="28"/>
        </w:rPr>
        <w:t>для обучающихся 3 класса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Составитель учитель начальных классов: Джамалова С. К.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с.Дружба</w:t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2023 – 2024 уч.г.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lineRule="auto" w:line="408" w:before="0" w:after="0"/>
        <w:rPr/>
      </w:pPr>
      <w:r>
        <w:rPr/>
      </w:r>
    </w:p>
    <w:p>
      <w:pPr>
        <w:pStyle w:val="Normal"/>
        <w:spacing w:lineRule="auto" w:line="408" w:before="0" w:after="0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orient="landscape" w:w="16838" w:h="11906"/>
      <w:pgMar w:left="1134" w:right="1134" w:header="0" w:top="142" w:footer="0" w:bottom="42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f54f0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TableParagraph" w:customStyle="1">
    <w:name w:val="Table Paragraph"/>
    <w:basedOn w:val="Normal"/>
    <w:uiPriority w:val="1"/>
    <w:qFormat/>
    <w:rsid w:val="00e91713"/>
    <w:pPr>
      <w:widowControl w:val="false"/>
      <w:spacing w:lineRule="auto" w:line="240" w:before="0" w:after="0"/>
    </w:pPr>
    <w:rPr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084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Application>Neat_Office/6.2.8.2$Windows_x86 LibreOffice_project/</Application>
  <Pages>16</Pages>
  <Words>2516</Words>
  <Characters>16095</Characters>
  <CharactersWithSpaces>18441</CharactersWithSpaces>
  <Paragraphs>787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2023-09-27T15:24:00Z</dcterms:created>
  <dc:creator>ПК</dc:creator>
  <dc:description/>
  <dc:language>ru-RU</dc:language>
  <cp:lastModifiedBy/>
  <cp:lastPrinted>2023-10-16T19:21:00Z</cp:lastPrinted>
  <dcterms:modified xsi:type="dcterms:W3CDTF">2023-11-08T21:06:02Z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